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Template til aktører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Information om event eller udstilling under Art Week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Kategori: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Udstilling 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Talk 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Fernisering 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Kunsttur 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Andet event 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Titel på udstilling/arrangement: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Dato: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Tidspunkt: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Kunstner(e): 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Tekst (max 500 anslag):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Navn på udstillingssted: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Adresse og hjemmeside: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Entré: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Gratis _____________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Kræver tilmelding _____________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Køb billet_____________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Link til billetinfo: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Send 1-4 billeder til: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maria@artweek.nu</w:t>
        </w:r>
      </w:hyperlink>
      <w:r w:rsidDel="00000000" w:rsidR="00000000" w:rsidRPr="00000000">
        <w:rPr>
          <w:rtl w:val="0"/>
        </w:rPr>
        <w:t xml:space="preserve">  - navngiv gerne således “Kunstnernavn: kunstværk, årstal. Foto: Navn på fotograf”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f.eks. Ole Olesen, Flot værk, 2019. Foto: Jan Falk Borup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ia@artweek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